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ANEXO III – MODELO DE PROPOSTA DE PREÇOS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8508" w:type="dxa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9"/>
        <w:gridCol w:w="3500"/>
        <w:gridCol w:w="1141"/>
        <w:gridCol w:w="1247"/>
        <w:gridCol w:w="1021"/>
        <w:gridCol w:w="1080"/>
      </w:tblGrid>
      <w:tr>
        <w:trPr/>
        <w:tc>
          <w:tcPr>
            <w:tcW w:w="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ITEM</w:t>
            </w:r>
          </w:p>
        </w:tc>
        <w:tc>
          <w:tcPr>
            <w:tcW w:w="350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ESPECIFICAÇÃO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UNIDADE DE MEDIDA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QUANTIDADE</w:t>
            </w:r>
          </w:p>
        </w:tc>
        <w:tc>
          <w:tcPr>
            <w:tcW w:w="210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VALOR R$</w:t>
            </w:r>
          </w:p>
        </w:tc>
      </w:tr>
      <w:tr>
        <w:trPr/>
        <w:tc>
          <w:tcPr>
            <w:tcW w:w="51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user"/>
              <w:spacing w:before="0" w:after="160"/>
              <w:rPr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3500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rPr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41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rPr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rPr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2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UNITÁRIO</w:t>
            </w:r>
          </w:p>
        </w:tc>
        <w:tc>
          <w:tcPr>
            <w:tcW w:w="10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 xml:space="preserve">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TOTAL</w:t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1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suíno PRÉ-INICIAL para leitões (peletizada) com idade entre 7 e 35 dias, mínimo 19% de proteína bruta, 3.300 Kcal de ED/KG, composta mínima 20% de produtos lácteos, alta digestibilidade, extrato etéreo mínimo 2%, matéria mineral máximo 7%, fibra bruta máxima 6%, cálcio máximo 1,3%, fósforo mínimo 0,4%.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Fornecido em saca de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50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color w:val="000000"/>
                <w:sz w:val="18"/>
              </w:rPr>
            </w:pPr>
            <w:r>
              <w:rPr>
                <w:rFonts w:ascii="Arial;Helvetica;sans-serif" w:hAnsi="Arial;Helvetica;sans-serif"/>
                <w:color w:val="000000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2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color w:val="000000"/>
                <w:sz w:val="18"/>
                <w:shd w:fill="FFFFFF" w:val="clear"/>
              </w:rPr>
              <w:t xml:space="preserve">Ração INICIAL II para LEITÕES com idade entre 50 e 70 dias, mínimo 18% de proteína bruta, 3.200 Kcal de ED/KG, extrato etéreo mínimo 2%, matéria mineral máximo 7,5%, fibra bruta máxima 6%, cálcio máximo 1,4%, fósforo mínimo 0,3%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color w:val="000000"/>
                <w:sz w:val="18"/>
                <w:shd w:fill="FFFFFF" w:val="clear"/>
              </w:rPr>
              <w:t>(saca de 40 kg).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350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3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para suíno em RECRIA com idade entre 71 e 110 dias, mínimo 15% de proteína bruta, 3.200 Kcal de ED/KG, contendo ainda vermífugo de largo espectro e promotor de crescimento, extrato etéreo mínimo 2%, matéria mineral máximo 7%, fibra bruta máxima 5,5%, cálcio máximo 1,3%, fósforo mínimo 0,25%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(saca de 40 kg)</w:t>
            </w: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500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color w:val="000000"/>
                <w:sz w:val="18"/>
              </w:rPr>
              <w:t>4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para suíno em TERMINAÇÃO, mínimo 14% de proteína bruta, 2.900 Kcal de ED/KG, extrato etéreo mínimo 2%, matéria mineral máximo 6,5%, fibra bruta máxima 6%, cálcio máximo 1,3%, fósforo mínimo 0,2%.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Fornecido em saca de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600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5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para suíno em TERMINAÇÃO, mínimo 14% de proteína bruta, 2.900 Kcal de ED/KG, extrato etéreo mínimo 2%, matéria mineral máximo 6,5%, fibra bruta máxima 6%, cálcio máximo 1,3%, fósforo mínimo 0,2%.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Fornecido em saca de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200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6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suíno para porcas em GESTAÇÃO, mínimo 18% de proteína bruta, 2.900 Kcal de ED/KG, extrato etéreo mínimo 2,5%, matéria mineral máximo 10%, fibra bruta máxima 7%, cálcio máximo 1,6%, fósforo mínimo 0,25%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(saca de 40 kg)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700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7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suíno para porcas em LACTAÇÃO, mínimo 15% de proteína bruta, 3.100 Kcal de ED/KG, extrato etéreo mínimo 2,5%, matéria mineral máximo 9%, fibra bruta máxima 7%, cálcio máximo 1,6%, fósforo mínimo 0,25%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(saca de 40 kg).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400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8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peletizada para COELHO, (crescimento e mantença) mínimo 15% de proteína bruta, umidade máxima 12%, extrato etéreo mínimo 2%, matéria mineral máximo 15%, fibra bruta máxima 12%; cálcio máximo 1,40%, fósforo mínimo 0,45%, FDN máximo 35%, com palatabilizante.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Fornecido em saca de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50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9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farelada para AVES POEDEIRAS em produção, mínimo 17% de proteína bruta, E.M. Kcal 2.900, cálcio máximo 6%, umidade máxima 12%, fósforo mínimo 0,4%, extrato etéreo mínimo 2%, matéria mineral máximo 17%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(saca de 40 kg).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975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10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farelada para AVES POEDEIRAS em produção, mínimo 17% de proteína bruta, E.M. Kcal 2.900, cálcio máximo 6%, umidade máxima 12%, fósforo mínimo 0,4%, extrato etéreo mínimo 2%, matéria mineral máximo 17%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(saca de 40 kg).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325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11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balanceada completa para VACAS EM LACTAÇÃO de média a alta produção, com no mínimo 24% de PROTEÍNA BRUTA (PB) e alta energia. A ração deve ser enriquecida com minerais e vitaminas adequados para vacas em LACTAÇÃO. Forma física: farelada.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Saca: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1.365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12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balanceada completa para VACAS EM LACTAÇÃO de média a alta produção, com no mínimo 24% de PROTEÍNA BRUTA (PB) e alta energia. A ração deve ser enriquecida com minerais e vitaminas adequados para vacas em LACTAÇÃO. Forma física: farelada.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Saca: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455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13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balanceada completa para VACAS SECAS, no pré-parto, com no mínimo 18 % PB e NDT entre 65 a 70%, equilíbrio mineral, com presença de minerais aniônicos e inclusão de vitaminas em quantidades adequadas para essa categoria animal. Forma física: farelada.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Saca: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520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>14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rFonts w:ascii="Arial;Helvetica;sans-serif" w:hAnsi="Arial;Helvetica;sans-serif"/>
                <w:b w:val="false"/>
                <w:bCs w:val="false"/>
                <w:sz w:val="18"/>
              </w:rPr>
              <w:t xml:space="preserve">Ração para BEZERRAS LACTENTES, com no mínimo 18% PB, NDT entre 65 a 70%, enriquecida com minerais e vitaminas adequados para a categoria animal em questão. Forma física: peletizada. </w:t>
            </w:r>
            <w:r>
              <w:rPr>
                <w:rStyle w:val="Strong"/>
                <w:rFonts w:ascii="Arial;Helvetica;sans-serif" w:hAnsi="Arial;Helvetica;sans-serif"/>
                <w:b w:val="false"/>
                <w:bCs w:val="false"/>
                <w:sz w:val="18"/>
              </w:rPr>
              <w:t>Saca: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  <w:t>208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rFonts w:ascii="Arial;Helvetica;sans-serif" w:hAnsi="Arial;Helvetica;sans-serif"/>
                <w:sz w:val="18"/>
              </w:rPr>
            </w:pPr>
            <w:r>
              <w:rPr>
                <w:rFonts w:ascii="Arial;Helvetica;sans-serif" w:hAnsi="Arial;Helvetica;sans-serif"/>
                <w:sz w:val="18"/>
              </w:rPr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15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Suplemento mineral pronto para uso, formulado com minerais quelatados, cromo orgânico, vitaminas A, D, E e Niacina, destinado a suplementação dos bovinos de leite (bezerras, novilhas, vacas secas e vacas em lactação). Níveis de garantia: fósforo: 90 g/kg (min) – 100 g/kg (máx.), cálcio: 170 g/kg (min.) - 210 g /kg(máx.), sódio: 60 g/kg(min.) - 100 g/kg(máx.),magnésio: 15 g/kg, enxofre: 15 g/kg, potássio: 8 g/kg, cobalto: 45 mg/kg(min.) - 48 mg/kg(máx.), cobre: 1340 mg/kg, iodo: 90 mg/kg, manganês: 2010 mg/kg, selênio: 30 mg/kg, zinco: 4920 mg/kg, ferro: 480 mg/kg, cromo: 11 mg/kg(min.) - 14 mg/kg(máx.), vitamina A: 1.000.000 UI/kg, vitamina D3: 10.000 UI/kg, vitamina E: 1.000UI/kg, flúor(máx.): 900 mg/kg, niacina: 595 mg/kg. </w:t>
            </w:r>
            <w:r>
              <w:rPr>
                <w:rStyle w:val="Strong"/>
                <w:b w:val="false"/>
                <w:bCs w:val="false"/>
              </w:rPr>
              <w:t>Fornecido em saca de 25 kg ou 30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6.000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16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Sal branco iodado para uso na alimentação de bovinos de leite, tanto na forma de lambedura quanto no preparo de rações e suplementos. Forma física: moída. </w:t>
            </w:r>
            <w:r>
              <w:rPr>
                <w:rStyle w:val="Strong"/>
                <w:b w:val="false"/>
                <w:bCs w:val="false"/>
              </w:rPr>
              <w:t>Fornecido em saca de 25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Saca com 25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40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17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Ração Bovina para NOVILHO DE CORTE, mínimo 18% de proteína bruta, extrato etéreo mínimo de 1,5%, matéria mineral máximo 16%, fibra bruta máxima 18%, cálcio máximo 2%, fósforo mínimo 0,7%, FDA máximo 10%, FDN máximo 25% </w:t>
            </w:r>
            <w:r>
              <w:rPr>
                <w:rStyle w:val="Strong"/>
                <w:b w:val="false"/>
                <w:bCs w:val="false"/>
              </w:rPr>
              <w:t>(saca 40 kg).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350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18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>Suplemento Mineral para NOVILHO DE CORTE, pronto para uso. Níveis de garantia: cálcio-100g; fósforo-40 g; cobalto- 80 mg; cobre-1 g;- enxofre – 12 g;</w:t>
              <w:br/>
              <w:t xml:space="preserve">ferro – 1,5 g; iodo-100mg; magnésio-5 mg; manganês – 1 g; selênio – 5 mg; zinco – 2 g por quilograma do produto. </w:t>
            </w:r>
            <w:r>
              <w:rPr>
                <w:rStyle w:val="Strong"/>
                <w:b w:val="false"/>
                <w:bCs w:val="false"/>
              </w:rPr>
              <w:t>(saca contendo 25Kg).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Saca com 25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120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19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Ração para peixes extrusada. Aplicação: ALEVINOS. Mínimo de 40 % de proteína bruta. Forma física: Em Pó. Enriquecidas com suplementos minerais e vitamínicos adequados para a criação de tilápias. O produto deve estar de acordo com as normas do Ministério da Agricultura, Pecuária e Abastecimento. </w:t>
            </w:r>
            <w:r>
              <w:rPr>
                <w:rStyle w:val="Strong"/>
                <w:b w:val="false"/>
                <w:bCs w:val="false"/>
              </w:rPr>
              <w:t>Embalados em sacas de 20 kg ou 25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100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20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Ração para peixes extrusada. Aplicação: Alevinos. Mínimo de 36 % de proteína bruta. Forma física: Pelete 2 mm. Enriquecidas com suplementos minerais e vitamínicos adequados para a criação de tilápias. O produto deve estar de acordo com as normas do Ministério da Agricultura, Pecuária e Abastecimento. </w:t>
            </w:r>
            <w:r>
              <w:rPr>
                <w:rStyle w:val="Strong"/>
                <w:b w:val="false"/>
                <w:bCs w:val="false"/>
              </w:rPr>
              <w:t>Embalados em sacas de 20 kg ou 25 kg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100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21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Ração para peixes extrusada. Aplicação: Criação de peixes. Mínimo de 32 % de proteína bruta. Forma física: Pelete 3 a 4 mm. Enriquecidas com suplementos minerais e vitamínicos adequados para a criação de tilápias. O produto deve estar de acordo com as normas do Ministério da Agricultura, Pecuária e Abastecimento. </w:t>
            </w:r>
            <w:r>
              <w:rPr>
                <w:rStyle w:val="Strong"/>
                <w:b w:val="false"/>
                <w:bCs w:val="false"/>
              </w:rPr>
              <w:t>Embalados em sacas de 20 kg ou 25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500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22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Ração para peixes extrusada. Aplicação: Criação de Peixes. Mínimo de 28 % de proteína bruta. Forma física: Pelete 4 a 6 mm. Enriquecidas com suplementos minerais e vitamínicos adequados para a criação de tilápias. O produto deve estar de acordo com as normas do Ministério da Agricultura, Pecuária e Abastecimento. </w:t>
            </w:r>
            <w:r>
              <w:rPr>
                <w:rStyle w:val="Strong"/>
                <w:b w:val="false"/>
                <w:bCs w:val="false"/>
              </w:rPr>
              <w:t>Embalados em sacas de 20 kg, 25 kg ou 30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900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23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Ração para peixes extrusada. Aplicação: Criação de peixes. Mínimo de 28 % de proteína bruta. Forma física: Pelete 6 a 8 mm. Enriquecidas com suplementos minerais e vitamínicos adequados para a criação de tilápias. O produto deve estar de acordo com as normas do Ministério da Agricultura, Pecuária e Abastecimento. </w:t>
            </w:r>
            <w:r>
              <w:rPr>
                <w:rStyle w:val="Strong"/>
                <w:b w:val="false"/>
                <w:bCs w:val="false"/>
              </w:rPr>
              <w:t>Embalados em sacas de 20 kg ou 25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5.000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/>
            </w:pPr>
            <w:r>
              <w:rPr>
                <w:b w:val="false"/>
                <w:bCs w:val="false"/>
              </w:rPr>
              <w:t xml:space="preserve">Ração para EQUINOS, peletizada e multi-partícula para equinos a partir de 18 meses de idade expostos a trabalho leve. Ração com alta digestibilidade e palatabilidade. Alimentos básicos que deverão ser utilizados no balanceamento das rações: mínimo 12% de proteína bruta, mínimo 3,5 % de extrato etéreo, com inclusão de óleo vegetal, minerais, minerais orgânicos (zinco, cobre e selênio), probiótico e vitaminas (A, D e E), biotina (fortalecimento dos cascos) e aminoácidos essenciais como a lisina, enriquecida com minerais e vitaminas adequados para a categoria animal em questão. </w:t>
            </w:r>
            <w:r>
              <w:rPr>
                <w:rStyle w:val="Strong"/>
                <w:b w:val="false"/>
                <w:bCs w:val="false"/>
              </w:rPr>
              <w:t>Fornecido do saca de 40 kg.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Saca com 40 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140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25</w:t>
            </w:r>
          </w:p>
        </w:tc>
        <w:tc>
          <w:tcPr>
            <w:tcW w:w="35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Suplemento Mineral Concentrado para Equinos vitaminado com fósforo (mínimo 80g) enriquecido com vitaminas A, D, E. Desenvolvido para atender as necessidades nutricionais de minerais e vitaminas dos eqüinos. Apresentação em sacos. O produto deve estar de acordo com as normas do Ministério da Agricultura, Pecuária e Abastecimento.</w:t>
            </w:r>
          </w:p>
        </w:tc>
        <w:tc>
          <w:tcPr>
            <w:tcW w:w="114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Kg</w:t>
            </w:r>
          </w:p>
        </w:tc>
        <w:tc>
          <w:tcPr>
            <w:tcW w:w="124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  <w:t>220</w:t>
            </w:r>
          </w:p>
        </w:tc>
        <w:tc>
          <w:tcPr>
            <w:tcW w:w="102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Contedodatabelauser"/>
              <w:spacing w:before="0" w:after="160"/>
              <w:ind w:hanging="0" w:left="0" w:right="0"/>
              <w:jc w:val="center"/>
              <w:rPr/>
            </w:pPr>
            <w:r>
              <w:rPr/>
            </w:r>
          </w:p>
        </w:tc>
      </w:tr>
    </w:tbl>
    <w:p>
      <w:pPr>
        <w:pStyle w:val="BodyText"/>
        <w:ind w:hanging="0" w:left="600" w:right="0"/>
        <w:jc w:val="both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altName w:val="Helvetica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Lucida Sans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LibreOffice/24.8.6.2$Windows_X86_64 LibreOffice_project/6d98ba145e9a8a39fc57bcc76981d1fb1316c60c</Application>
  <AppVersion>15.0000</AppVersion>
  <Pages>5</Pages>
  <Words>1388</Words>
  <Characters>6857</Characters>
  <CharactersWithSpaces>8145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2024-11-08T17:31:00Z</dcterms:created>
  <dc:creator>Briza Oliveira</dc:creator>
  <dc:description/>
  <dc:language>pt-BR</dc:language>
  <cp:lastModifiedBy/>
  <dcterms:modified xsi:type="dcterms:W3CDTF">2025-05-14T14:34:19Z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