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1"/>
        <w:spacing w:line="276" w:lineRule="auto"/>
        <w:ind w:right="-81.2598425196836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6ci58co8t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ind w:right="-81.2598425196836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FICHA DE AVALIAÇÃO PARA ENTREVISTA 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ind w:right="-81.2598425196836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Nome do Candidato: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6435"/>
        <w:gridCol w:w="810"/>
        <w:gridCol w:w="1320"/>
        <w:tblGridChange w:id="0">
          <w:tblGrid>
            <w:gridCol w:w="480"/>
            <w:gridCol w:w="6435"/>
            <w:gridCol w:w="810"/>
            <w:gridCol w:w="132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Ficha para avaliação do Bolsista na entrevista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.373046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Critérios eliminatórios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Não</w:t>
            </w:r>
          </w:p>
        </w:tc>
      </w:tr>
      <w:tr>
        <w:trPr>
          <w:cantSplit w:val="0"/>
          <w:trHeight w:val="542.373046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 candidato tem disponibilidade de tempo e compatibilidade de horário para executar as atividades previstas no edital?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(Assinalar “Sim” ou “Não”. Se for assinalada a opção “Não”, o candidato estará eliminado)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.373046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Critérios classificatórios avaliados na entrevista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Pontuação atribuída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ind w:right="82.91338582677213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Apresentação pessoal do candidato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 (Esta pergunta é quase obrigatória em uma entrevista de emprego e deverá ser muito bem praticada para uma resposta sucinta, direta e, acima de tudo, que valorize o seu perfil profissional).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ind w:right="-81.259842519683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ind w:right="82.91338582677213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Quais suas expectativas e motivações pessoais para se tornar bolsista da Secretaria?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(pode ser complementada com a análise conjunta da resposta apresentada durante a pré-inscrição no formulário eletrônico).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40" w:lineRule="auto"/>
              <w:ind w:right="-81.259842519683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Qual seu conhecimento sobre as Matrículas e sobre o Processo Seletivo 2022/1 do IFSULDEMINAS, Campus Inconfidentes? Qual seu conhecimento sobre os Editais que regem o Processo Seletivo 2022/1 do IFSULDEMINAS, Campus Inconfidentes?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40" w:lineRule="auto"/>
              <w:ind w:right="-81.259842519683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seu conhecimento sobre atendimento ao público, telefônico e por e-mail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sobre informática (digitalização de documentos, inscrições online, envio de documentos online, entre outros)?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40" w:lineRule="auto"/>
              <w:ind w:right="-81.259842519683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pStyle w:val="Title"/>
        <w:widowControl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qephbfs0x6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