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13" w:line="360" w:lineRule="auto"/>
        <w:jc w:val="center"/>
        <w:rPr/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48640" cy="49657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96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5">
      <w:pPr>
        <w:keepNext w:val="1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INSTITUTO FEDERAL DE EDUCAÇÃO, CIÊNCIA E TECNOLOGIA DO SUL DE MINAS GERAIS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INCONFIDENTES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SOLICITAÇÃO DE RECURSO AO RESULTADO DO EDITAL 23/2020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57" w:before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DISPOSIÇÕES GERAIS: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O formulário de solicitação de recurso deverá ser preenchido em letra de forma, datilografado ou impresso.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Os recursos com o mesmo objeto poderão ter apenas uma resposta coletiva;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Somente serão aceitas solicitações de recurso feitas através da utilização deste formulário e dentro do prazo estipulado no edital a que se refere.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Deverá ser preenchida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uma solicitação de recurso para cada avaliação questionada.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É obrigatório o preenchimento de todos seus campos e a assinatura do requerente, que deverá ser o coordenador do projeto.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As solicitações de recurso deverão ser protocoladas presencialmente na Coordenação do NIPE ou através do e-mail </w:t>
      </w:r>
      <w:hyperlink r:id="rId7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nipe.inconfidentes@ifsuldeminas.edu.br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firstLine="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__________________________________________, matrícula SIAPE nº ________, proponente do projeto ______________________________________________________ ________________________________________________________________________no EDITAL nº 23/2020 do NIPE, venho recorrer do RESULTADO: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) DO ENQUADRAMENTO  (  ) PARCIAL divulgado, conforme prazo legal estabelecido no presente edital, pelo(s) motivo(s) descritos na ficha anexa.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firstLine="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estar ciente de que o não atendimento das regras contidas neste documento e em seu referido Edital poderá ensejar na rejeição desta solicitação.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firstLine="28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Local: ______________________, _____ de _________________ de 20___.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 Candidato Requerente</w:t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FICHA DE SOLICITAÇÃO DE RECURSO AO RESULTADO DO EDITAL 23/2020</w:t>
      </w:r>
    </w:p>
    <w:p w:rsidR="00000000" w:rsidDel="00000000" w:rsidP="00000000" w:rsidRDefault="00000000" w:rsidRPr="00000000" w14:paraId="00000024">
      <w:pPr>
        <w:spacing w:line="36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DOCUMENTO A SER ENCAMINHADO PARA APRECIAÇÃO DO AVALIADOR Nº__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DESCREVA ABAIXO OS QUESTIONAMENTOS QUANTO A AVALIAÇÃO RECEBIDA:</w:t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(No máximo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três</w:t>
      </w:r>
      <w:r w:rsidDel="00000000" w:rsidR="00000000" w:rsidRPr="00000000">
        <w:rPr>
          <w:rFonts w:ascii="Arial" w:cs="Arial" w:eastAsia="Arial" w:hAnsi="Arial"/>
          <w:rtl w:val="0"/>
        </w:rPr>
        <w:t xml:space="preserve"> páginas)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nipe.inconfidentes@ifsuldemina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