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429.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ATESTADO DO NIPE</w:t>
        <w:br w:type="textWrapping"/>
      </w:r>
    </w:p>
    <w:p w:rsidR="00000000" w:rsidDel="00000000" w:rsidP="00000000" w:rsidRDefault="00000000" w:rsidRPr="00000000" w14:paraId="00000002">
      <w:pPr>
        <w:spacing w:before="240" w:line="429.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Núcleo Institucional de Pesquisa e Extensão (NIPE) do Campus Inconfidentes, representado pelo(a) servidor(a) Cauê Trivellato, SIAPE 1389247, cargo Coordenador de Extensão,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atesta</w:t>
      </w:r>
      <w:r w:rsidDel="00000000" w:rsidR="00000000" w:rsidRPr="00000000">
        <w:rPr>
          <w:sz w:val="24"/>
          <w:szCs w:val="24"/>
          <w:rtl w:val="0"/>
        </w:rPr>
        <w:t xml:space="preserve">, para os devidos fins, que o(a) servidor(a) _____________________________________, SIAPE___________________, cargo _____________________, lotado (a) na unidade ________________________ deste mesmo campus, proponente do projeto 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3">
      <w:pPr>
        <w:spacing w:before="240" w:line="429.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Edital 27/2023 Fomento Interno para Eventos– 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não possui, junto ao referido campus, pendência de nenhuma natureza em atividades de Pesquisa e Extensão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before="240" w:line="429.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______________________, _____ de __________________ de 2023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6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07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do(a) servidor(a)</w:t>
      </w:r>
    </w:p>
    <w:p w:rsidR="00000000" w:rsidDel="00000000" w:rsidP="00000000" w:rsidRDefault="00000000" w:rsidRPr="00000000" w14:paraId="00000008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Cargo/função e SIAPE / carimbo</w:t>
      </w:r>
    </w:p>
    <w:p w:rsidR="00000000" w:rsidDel="00000000" w:rsidP="00000000" w:rsidRDefault="00000000" w:rsidRPr="00000000" w14:paraId="00000009">
      <w:pPr>
        <w:spacing w:before="240" w:line="429.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Representante/coordenador(a) do NIPE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Oj2BCxzSJZinW57Y2cTG504NUg==">AMUW2mUqny/3rnJcdb3DSDyHA9eEm+oIw2XHj8kOKzbs1NPtwiFfG97MBR6Zg9c2eTavumTeveYRDJ/ftMmpxCmR8VFsFT140GzkKfJ3ca1PuONMJLy3PUc=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